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92B" w14:textId="77777777" w:rsidR="00725487" w:rsidRDefault="00725487" w:rsidP="00725487"/>
    <w:p w14:paraId="6EEAC7DB" w14:textId="77777777" w:rsidR="00725487" w:rsidRDefault="00725487" w:rsidP="00725487"/>
    <w:p w14:paraId="4277A574" w14:textId="77777777" w:rsidR="00725487" w:rsidRPr="00C74826" w:rsidRDefault="00725487" w:rsidP="00725487">
      <w:pPr>
        <w:pStyle w:val="Commarcadores"/>
        <w:numPr>
          <w:ilvl w:val="0"/>
          <w:numId w:val="0"/>
        </w:numPr>
        <w:ind w:firstLine="1134"/>
        <w:jc w:val="center"/>
        <w:rPr>
          <w:color w:val="FF0000"/>
          <w:sz w:val="24"/>
          <w:szCs w:val="24"/>
        </w:rPr>
      </w:pPr>
      <w:r w:rsidRPr="00C74826">
        <w:rPr>
          <w:color w:val="FF0000"/>
          <w:sz w:val="24"/>
          <w:szCs w:val="24"/>
        </w:rPr>
        <w:t>LEI Nº 41</w:t>
      </w:r>
      <w:r>
        <w:rPr>
          <w:color w:val="FF0000"/>
          <w:sz w:val="24"/>
          <w:szCs w:val="24"/>
        </w:rPr>
        <w:t>9</w:t>
      </w:r>
      <w:r w:rsidRPr="00C74826">
        <w:rPr>
          <w:color w:val="FF0000"/>
          <w:sz w:val="24"/>
          <w:szCs w:val="24"/>
        </w:rPr>
        <w:t>/95</w:t>
      </w:r>
    </w:p>
    <w:p w14:paraId="03133513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ESTIMA A RECEITA E FIXA A DESPESA DO MUNICÍPIO DE ÁGUA COMPRIDA, PARA O EXERCÍCIO DE 1996 E CONTÉM OUTRAS PROVIDÊNCIAS</w:t>
      </w:r>
    </w:p>
    <w:p w14:paraId="12E7DCE4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6411D924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1BC42168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  <w:r>
        <w:t>Art. 1º - Fica aprovado o orçamento programa de Água Comprida, para o Exercício de 1996, discriminado pelos anexos desta Lei, que Estima a Receita em R$14.930.000,00 (quatorze milhões, novecentos e trinta mil reais) e Fixa a Despesa em igual valor.</w:t>
      </w:r>
    </w:p>
    <w:p w14:paraId="4E4258C4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  <w:r>
        <w:t>ART. 2º - A Receita será realizada mediante a Arrecadação de Tributos, Rendas e outras Receitas, na forma da Legislação vem vigor, observando o seguinte desdobramento:</w:t>
      </w:r>
    </w:p>
    <w:p w14:paraId="625423B4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50EA9BB0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  <w:r>
        <w:t>1 – Receitas Correntes: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6088"/>
        <w:gridCol w:w="1872"/>
      </w:tblGrid>
      <w:tr w:rsidR="00725487" w14:paraId="02B0EAD9" w14:textId="77777777" w:rsidTr="004151AD">
        <w:tc>
          <w:tcPr>
            <w:tcW w:w="534" w:type="dxa"/>
          </w:tcPr>
          <w:p w14:paraId="53638CF9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1.1</w:t>
            </w:r>
          </w:p>
        </w:tc>
        <w:tc>
          <w:tcPr>
            <w:tcW w:w="6095" w:type="dxa"/>
          </w:tcPr>
          <w:p w14:paraId="2D2404B9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Receitas Tributárias</w:t>
            </w:r>
          </w:p>
        </w:tc>
        <w:tc>
          <w:tcPr>
            <w:tcW w:w="1873" w:type="dxa"/>
          </w:tcPr>
          <w:p w14:paraId="59D605F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1.200.000,00</w:t>
            </w:r>
          </w:p>
        </w:tc>
      </w:tr>
      <w:tr w:rsidR="00725487" w14:paraId="19B01AB9" w14:textId="77777777" w:rsidTr="004151AD">
        <w:tc>
          <w:tcPr>
            <w:tcW w:w="534" w:type="dxa"/>
          </w:tcPr>
          <w:p w14:paraId="582E26D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</w:t>
            </w:r>
          </w:p>
        </w:tc>
        <w:tc>
          <w:tcPr>
            <w:tcW w:w="6095" w:type="dxa"/>
          </w:tcPr>
          <w:p w14:paraId="7D945BF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Receitas de Contribuições</w:t>
            </w:r>
          </w:p>
        </w:tc>
        <w:tc>
          <w:tcPr>
            <w:tcW w:w="1873" w:type="dxa"/>
          </w:tcPr>
          <w:p w14:paraId="3F9A335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200.000,00</w:t>
            </w:r>
          </w:p>
        </w:tc>
      </w:tr>
      <w:tr w:rsidR="00725487" w14:paraId="3EEFF328" w14:textId="77777777" w:rsidTr="004151AD">
        <w:tc>
          <w:tcPr>
            <w:tcW w:w="534" w:type="dxa"/>
          </w:tcPr>
          <w:p w14:paraId="13FDF2B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1.3</w:t>
            </w:r>
          </w:p>
        </w:tc>
        <w:tc>
          <w:tcPr>
            <w:tcW w:w="6095" w:type="dxa"/>
          </w:tcPr>
          <w:p w14:paraId="10542EB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 Patrimonial</w:t>
            </w:r>
          </w:p>
        </w:tc>
        <w:tc>
          <w:tcPr>
            <w:tcW w:w="1873" w:type="dxa"/>
          </w:tcPr>
          <w:p w14:paraId="0891081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1.090.000,00</w:t>
            </w:r>
          </w:p>
        </w:tc>
      </w:tr>
      <w:tr w:rsidR="00725487" w14:paraId="7D54CD3A" w14:textId="77777777" w:rsidTr="004151AD">
        <w:tc>
          <w:tcPr>
            <w:tcW w:w="534" w:type="dxa"/>
          </w:tcPr>
          <w:p w14:paraId="1650241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1.4</w:t>
            </w:r>
          </w:p>
        </w:tc>
        <w:tc>
          <w:tcPr>
            <w:tcW w:w="6095" w:type="dxa"/>
          </w:tcPr>
          <w:p w14:paraId="1B85690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 Agropecuária</w:t>
            </w:r>
          </w:p>
        </w:tc>
        <w:tc>
          <w:tcPr>
            <w:tcW w:w="1873" w:type="dxa"/>
          </w:tcPr>
          <w:p w14:paraId="681B609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  20.000,00</w:t>
            </w:r>
          </w:p>
        </w:tc>
      </w:tr>
      <w:tr w:rsidR="00725487" w14:paraId="24197323" w14:textId="77777777" w:rsidTr="004151AD">
        <w:tc>
          <w:tcPr>
            <w:tcW w:w="534" w:type="dxa"/>
          </w:tcPr>
          <w:p w14:paraId="3952248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1.5</w:t>
            </w:r>
          </w:p>
        </w:tc>
        <w:tc>
          <w:tcPr>
            <w:tcW w:w="6095" w:type="dxa"/>
          </w:tcPr>
          <w:p w14:paraId="1F4F3B3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 Industrial</w:t>
            </w:r>
          </w:p>
        </w:tc>
        <w:tc>
          <w:tcPr>
            <w:tcW w:w="1873" w:type="dxa"/>
          </w:tcPr>
          <w:p w14:paraId="3D9F51F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  10.000,00</w:t>
            </w:r>
          </w:p>
        </w:tc>
      </w:tr>
      <w:tr w:rsidR="00725487" w14:paraId="242E9C40" w14:textId="77777777" w:rsidTr="004151AD">
        <w:tc>
          <w:tcPr>
            <w:tcW w:w="534" w:type="dxa"/>
          </w:tcPr>
          <w:p w14:paraId="7F62D4D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1.6</w:t>
            </w:r>
          </w:p>
        </w:tc>
        <w:tc>
          <w:tcPr>
            <w:tcW w:w="6095" w:type="dxa"/>
          </w:tcPr>
          <w:p w14:paraId="0D8C0EC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Receita de Serviços</w:t>
            </w:r>
          </w:p>
        </w:tc>
        <w:tc>
          <w:tcPr>
            <w:tcW w:w="1873" w:type="dxa"/>
          </w:tcPr>
          <w:p w14:paraId="511EC31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  10.000,00</w:t>
            </w:r>
          </w:p>
        </w:tc>
      </w:tr>
      <w:tr w:rsidR="00725487" w14:paraId="2FAE0108" w14:textId="77777777" w:rsidTr="004151AD">
        <w:tc>
          <w:tcPr>
            <w:tcW w:w="534" w:type="dxa"/>
          </w:tcPr>
          <w:p w14:paraId="2B2D0FC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1.7</w:t>
            </w:r>
          </w:p>
        </w:tc>
        <w:tc>
          <w:tcPr>
            <w:tcW w:w="6095" w:type="dxa"/>
          </w:tcPr>
          <w:p w14:paraId="7AC2240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Transferências Correntes</w:t>
            </w:r>
          </w:p>
        </w:tc>
        <w:tc>
          <w:tcPr>
            <w:tcW w:w="1873" w:type="dxa"/>
          </w:tcPr>
          <w:p w14:paraId="04EDBE6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7.720.000,00</w:t>
            </w:r>
          </w:p>
        </w:tc>
      </w:tr>
      <w:tr w:rsidR="00725487" w14:paraId="60D84459" w14:textId="77777777" w:rsidTr="004151AD">
        <w:tc>
          <w:tcPr>
            <w:tcW w:w="534" w:type="dxa"/>
          </w:tcPr>
          <w:p w14:paraId="416A6FA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1.8</w:t>
            </w:r>
          </w:p>
        </w:tc>
        <w:tc>
          <w:tcPr>
            <w:tcW w:w="6095" w:type="dxa"/>
          </w:tcPr>
          <w:p w14:paraId="2B4AABD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Outras Receitas Correntes</w:t>
            </w:r>
          </w:p>
        </w:tc>
        <w:tc>
          <w:tcPr>
            <w:tcW w:w="1873" w:type="dxa"/>
          </w:tcPr>
          <w:p w14:paraId="6AAF443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3.730.000,00</w:t>
            </w:r>
          </w:p>
        </w:tc>
      </w:tr>
      <w:tr w:rsidR="00725487" w14:paraId="2EA32800" w14:textId="77777777" w:rsidTr="004151AD">
        <w:tc>
          <w:tcPr>
            <w:tcW w:w="534" w:type="dxa"/>
          </w:tcPr>
          <w:p w14:paraId="63C2F2C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6095" w:type="dxa"/>
          </w:tcPr>
          <w:p w14:paraId="48E8C47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1873" w:type="dxa"/>
          </w:tcPr>
          <w:p w14:paraId="24C4D81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R$ 13.980.000,00</w:t>
            </w:r>
          </w:p>
        </w:tc>
      </w:tr>
    </w:tbl>
    <w:p w14:paraId="44425793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4026787F" w14:textId="77777777" w:rsidR="00725487" w:rsidRDefault="00725487" w:rsidP="00725487">
      <w:pPr>
        <w:pStyle w:val="Commarcadores"/>
        <w:numPr>
          <w:ilvl w:val="0"/>
          <w:numId w:val="0"/>
        </w:numPr>
        <w:ind w:left="360"/>
        <w:jc w:val="both"/>
      </w:pPr>
      <w:r>
        <w:t>2– Receita de Capital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5698"/>
        <w:gridCol w:w="1941"/>
      </w:tblGrid>
      <w:tr w:rsidR="00725487" w14:paraId="27129F04" w14:textId="77777777" w:rsidTr="004151AD">
        <w:tc>
          <w:tcPr>
            <w:tcW w:w="495" w:type="dxa"/>
          </w:tcPr>
          <w:p w14:paraId="1EE96EA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2.1</w:t>
            </w:r>
          </w:p>
        </w:tc>
        <w:tc>
          <w:tcPr>
            <w:tcW w:w="5774" w:type="dxa"/>
          </w:tcPr>
          <w:p w14:paraId="7C473104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Operações de Crédito</w:t>
            </w:r>
          </w:p>
        </w:tc>
        <w:tc>
          <w:tcPr>
            <w:tcW w:w="1949" w:type="dxa"/>
          </w:tcPr>
          <w:p w14:paraId="52306EA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R$ 100.000,00</w:t>
            </w:r>
          </w:p>
        </w:tc>
      </w:tr>
      <w:tr w:rsidR="00725487" w14:paraId="3DBE0443" w14:textId="77777777" w:rsidTr="004151AD">
        <w:tc>
          <w:tcPr>
            <w:tcW w:w="495" w:type="dxa"/>
          </w:tcPr>
          <w:p w14:paraId="106B30D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2.2</w:t>
            </w:r>
          </w:p>
        </w:tc>
        <w:tc>
          <w:tcPr>
            <w:tcW w:w="5774" w:type="dxa"/>
          </w:tcPr>
          <w:p w14:paraId="7B3CD65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Alienação de Bens</w:t>
            </w:r>
          </w:p>
        </w:tc>
        <w:tc>
          <w:tcPr>
            <w:tcW w:w="1949" w:type="dxa"/>
          </w:tcPr>
          <w:p w14:paraId="67F85AB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R$ 150.000,00</w:t>
            </w:r>
          </w:p>
        </w:tc>
      </w:tr>
      <w:tr w:rsidR="00725487" w14:paraId="0984772D" w14:textId="77777777" w:rsidTr="004151AD">
        <w:tc>
          <w:tcPr>
            <w:tcW w:w="495" w:type="dxa"/>
          </w:tcPr>
          <w:p w14:paraId="3DB664FE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2.3</w:t>
            </w:r>
          </w:p>
        </w:tc>
        <w:tc>
          <w:tcPr>
            <w:tcW w:w="5774" w:type="dxa"/>
          </w:tcPr>
          <w:p w14:paraId="194D384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Transferência de Capital</w:t>
            </w:r>
          </w:p>
        </w:tc>
        <w:tc>
          <w:tcPr>
            <w:tcW w:w="1949" w:type="dxa"/>
          </w:tcPr>
          <w:p w14:paraId="42747A4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R$ 200.000,00</w:t>
            </w:r>
          </w:p>
        </w:tc>
      </w:tr>
      <w:tr w:rsidR="00725487" w14:paraId="47941D08" w14:textId="77777777" w:rsidTr="004151AD">
        <w:tc>
          <w:tcPr>
            <w:tcW w:w="495" w:type="dxa"/>
          </w:tcPr>
          <w:p w14:paraId="39DCAA5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2.4</w:t>
            </w:r>
          </w:p>
        </w:tc>
        <w:tc>
          <w:tcPr>
            <w:tcW w:w="5774" w:type="dxa"/>
          </w:tcPr>
          <w:p w14:paraId="6180109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Outras Receitas de Capital</w:t>
            </w:r>
          </w:p>
        </w:tc>
        <w:tc>
          <w:tcPr>
            <w:tcW w:w="1949" w:type="dxa"/>
          </w:tcPr>
          <w:p w14:paraId="09095F2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R$ 500.000,00</w:t>
            </w:r>
          </w:p>
        </w:tc>
      </w:tr>
      <w:tr w:rsidR="00725487" w14:paraId="39DA2D41" w14:textId="77777777" w:rsidTr="004151AD">
        <w:tc>
          <w:tcPr>
            <w:tcW w:w="495" w:type="dxa"/>
          </w:tcPr>
          <w:p w14:paraId="182A88C9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5774" w:type="dxa"/>
          </w:tcPr>
          <w:p w14:paraId="32CE486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1949" w:type="dxa"/>
          </w:tcPr>
          <w:p w14:paraId="2EBD93C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950.000,00</w:t>
            </w:r>
          </w:p>
        </w:tc>
      </w:tr>
      <w:tr w:rsidR="00725487" w14:paraId="368CA261" w14:textId="77777777" w:rsidTr="004151AD">
        <w:tc>
          <w:tcPr>
            <w:tcW w:w="495" w:type="dxa"/>
          </w:tcPr>
          <w:p w14:paraId="0206DDC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5774" w:type="dxa"/>
          </w:tcPr>
          <w:p w14:paraId="5C77A40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Total Geral da Receita Estimada</w:t>
            </w:r>
          </w:p>
        </w:tc>
        <w:tc>
          <w:tcPr>
            <w:tcW w:w="1949" w:type="dxa"/>
          </w:tcPr>
          <w:p w14:paraId="74DBFD2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R$ 14.930.000,00</w:t>
            </w:r>
          </w:p>
        </w:tc>
      </w:tr>
    </w:tbl>
    <w:p w14:paraId="4C3E46F8" w14:textId="77777777" w:rsidR="00725487" w:rsidRDefault="00725487" w:rsidP="00725487">
      <w:pPr>
        <w:pStyle w:val="Commarcadores"/>
        <w:numPr>
          <w:ilvl w:val="0"/>
          <w:numId w:val="0"/>
        </w:numPr>
        <w:ind w:left="360"/>
        <w:jc w:val="both"/>
      </w:pPr>
    </w:p>
    <w:p w14:paraId="0C3568DF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  <w:r>
        <w:t>Art. 3º - A despesa será realizada de acordo com a programação estabelecida nos quadros anexos, distribuída por órgão e Unidades Orçamentárias e ainda por Função Programática, conforme o seguinte desdobramento:</w:t>
      </w:r>
    </w:p>
    <w:p w14:paraId="7804DF24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  <w:r>
        <w:t xml:space="preserve">1 – </w:t>
      </w:r>
      <w:proofErr w:type="gramStart"/>
      <w:r>
        <w:t>despesa</w:t>
      </w:r>
      <w:proofErr w:type="gramEnd"/>
      <w:r>
        <w:t xml:space="preserve"> por órgão e unidades orçamentárias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5"/>
        <w:gridCol w:w="5755"/>
        <w:gridCol w:w="1854"/>
      </w:tblGrid>
      <w:tr w:rsidR="00725487" w14:paraId="51A13375" w14:textId="77777777" w:rsidTr="004151AD">
        <w:tc>
          <w:tcPr>
            <w:tcW w:w="675" w:type="dxa"/>
          </w:tcPr>
          <w:p w14:paraId="6DF167C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 xml:space="preserve">1.1 </w:t>
            </w:r>
          </w:p>
        </w:tc>
        <w:tc>
          <w:tcPr>
            <w:tcW w:w="5954" w:type="dxa"/>
          </w:tcPr>
          <w:p w14:paraId="612644B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Legislativo</w:t>
            </w:r>
          </w:p>
        </w:tc>
        <w:tc>
          <w:tcPr>
            <w:tcW w:w="1873" w:type="dxa"/>
          </w:tcPr>
          <w:p w14:paraId="1427B04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</w:tr>
      <w:tr w:rsidR="00725487" w14:paraId="44E47BC2" w14:textId="77777777" w:rsidTr="004151AD">
        <w:tc>
          <w:tcPr>
            <w:tcW w:w="675" w:type="dxa"/>
          </w:tcPr>
          <w:p w14:paraId="303FEFC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1.1.1</w:t>
            </w:r>
          </w:p>
        </w:tc>
        <w:tc>
          <w:tcPr>
            <w:tcW w:w="5954" w:type="dxa"/>
          </w:tcPr>
          <w:p w14:paraId="1FDEDB8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Corpo Legislativo</w:t>
            </w:r>
          </w:p>
        </w:tc>
        <w:tc>
          <w:tcPr>
            <w:tcW w:w="1873" w:type="dxa"/>
          </w:tcPr>
          <w:p w14:paraId="43984D9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R$ 747.000,00</w:t>
            </w:r>
          </w:p>
        </w:tc>
      </w:tr>
      <w:tr w:rsidR="00725487" w14:paraId="03749104" w14:textId="77777777" w:rsidTr="004151AD">
        <w:tc>
          <w:tcPr>
            <w:tcW w:w="675" w:type="dxa"/>
          </w:tcPr>
          <w:p w14:paraId="0C6C914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1.1.2</w:t>
            </w:r>
          </w:p>
        </w:tc>
        <w:tc>
          <w:tcPr>
            <w:tcW w:w="5954" w:type="dxa"/>
          </w:tcPr>
          <w:p w14:paraId="3C0E156E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Secretaria Executiva da Câmara Municipal</w:t>
            </w:r>
          </w:p>
        </w:tc>
        <w:tc>
          <w:tcPr>
            <w:tcW w:w="1873" w:type="dxa"/>
          </w:tcPr>
          <w:p w14:paraId="0358DF2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R$ 440.000,00</w:t>
            </w:r>
          </w:p>
        </w:tc>
      </w:tr>
      <w:tr w:rsidR="00725487" w14:paraId="3A12665B" w14:textId="77777777" w:rsidTr="004151AD">
        <w:tc>
          <w:tcPr>
            <w:tcW w:w="675" w:type="dxa"/>
          </w:tcPr>
          <w:p w14:paraId="29EBF76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5954" w:type="dxa"/>
          </w:tcPr>
          <w:p w14:paraId="5C7E358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TOTAL</w:t>
            </w:r>
          </w:p>
        </w:tc>
        <w:tc>
          <w:tcPr>
            <w:tcW w:w="1873" w:type="dxa"/>
          </w:tcPr>
          <w:p w14:paraId="70D86E7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R$ 187.000,00</w:t>
            </w:r>
          </w:p>
        </w:tc>
      </w:tr>
      <w:tr w:rsidR="00725487" w14:paraId="3FF588B1" w14:textId="77777777" w:rsidTr="004151AD">
        <w:tc>
          <w:tcPr>
            <w:tcW w:w="675" w:type="dxa"/>
          </w:tcPr>
          <w:p w14:paraId="6EED819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</w:t>
            </w:r>
          </w:p>
        </w:tc>
        <w:tc>
          <w:tcPr>
            <w:tcW w:w="5954" w:type="dxa"/>
          </w:tcPr>
          <w:p w14:paraId="2891FB44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EXECUTIVO</w:t>
            </w:r>
          </w:p>
        </w:tc>
        <w:tc>
          <w:tcPr>
            <w:tcW w:w="1873" w:type="dxa"/>
          </w:tcPr>
          <w:p w14:paraId="03611F2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</w:tr>
      <w:tr w:rsidR="00725487" w14:paraId="3F7E4F9F" w14:textId="77777777" w:rsidTr="004151AD">
        <w:tc>
          <w:tcPr>
            <w:tcW w:w="675" w:type="dxa"/>
          </w:tcPr>
          <w:p w14:paraId="4989C07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1.2.1</w:t>
            </w:r>
          </w:p>
        </w:tc>
        <w:tc>
          <w:tcPr>
            <w:tcW w:w="5954" w:type="dxa"/>
          </w:tcPr>
          <w:p w14:paraId="44AAABF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GABINETE DO PREFEITO</w:t>
            </w:r>
          </w:p>
        </w:tc>
        <w:tc>
          <w:tcPr>
            <w:tcW w:w="1873" w:type="dxa"/>
          </w:tcPr>
          <w:p w14:paraId="6293144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R$ 899.000,00</w:t>
            </w:r>
          </w:p>
        </w:tc>
      </w:tr>
      <w:tr w:rsidR="00725487" w14:paraId="54C1CE47" w14:textId="77777777" w:rsidTr="004151AD">
        <w:tc>
          <w:tcPr>
            <w:tcW w:w="675" w:type="dxa"/>
          </w:tcPr>
          <w:p w14:paraId="6BC1607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1.2.2</w:t>
            </w:r>
          </w:p>
        </w:tc>
        <w:tc>
          <w:tcPr>
            <w:tcW w:w="5954" w:type="dxa"/>
          </w:tcPr>
          <w:p w14:paraId="749E05D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ASSESSORIA DE INFORMÁTICA</w:t>
            </w:r>
          </w:p>
        </w:tc>
        <w:tc>
          <w:tcPr>
            <w:tcW w:w="1873" w:type="dxa"/>
          </w:tcPr>
          <w:p w14:paraId="6D54440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R$ 200.000,00</w:t>
            </w:r>
          </w:p>
        </w:tc>
      </w:tr>
      <w:tr w:rsidR="00725487" w14:paraId="486A6DC4" w14:textId="77777777" w:rsidTr="004151AD">
        <w:tc>
          <w:tcPr>
            <w:tcW w:w="675" w:type="dxa"/>
          </w:tcPr>
          <w:p w14:paraId="2A1353A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1.2.3</w:t>
            </w:r>
          </w:p>
        </w:tc>
        <w:tc>
          <w:tcPr>
            <w:tcW w:w="5954" w:type="dxa"/>
          </w:tcPr>
          <w:p w14:paraId="427C3F8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DEPARTAMENTO ADMINISTRATIVO</w:t>
            </w:r>
          </w:p>
        </w:tc>
        <w:tc>
          <w:tcPr>
            <w:tcW w:w="1873" w:type="dxa"/>
          </w:tcPr>
          <w:p w14:paraId="339DD11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R$ 600.000,00</w:t>
            </w:r>
          </w:p>
        </w:tc>
      </w:tr>
      <w:tr w:rsidR="00725487" w14:paraId="075507C6" w14:textId="77777777" w:rsidTr="004151AD">
        <w:tc>
          <w:tcPr>
            <w:tcW w:w="675" w:type="dxa"/>
          </w:tcPr>
          <w:p w14:paraId="3601C3F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1.2.4</w:t>
            </w:r>
          </w:p>
        </w:tc>
        <w:tc>
          <w:tcPr>
            <w:tcW w:w="5954" w:type="dxa"/>
          </w:tcPr>
          <w:p w14:paraId="7CC759F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DEPARTAMENTO DE FAZENDA</w:t>
            </w:r>
          </w:p>
        </w:tc>
        <w:tc>
          <w:tcPr>
            <w:tcW w:w="1873" w:type="dxa"/>
          </w:tcPr>
          <w:p w14:paraId="06D3D31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R$ 950.000,00</w:t>
            </w:r>
          </w:p>
        </w:tc>
      </w:tr>
      <w:tr w:rsidR="00725487" w14:paraId="0785A723" w14:textId="77777777" w:rsidTr="004151AD">
        <w:tc>
          <w:tcPr>
            <w:tcW w:w="675" w:type="dxa"/>
          </w:tcPr>
          <w:p w14:paraId="6417ED2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1.2.5</w:t>
            </w:r>
          </w:p>
        </w:tc>
        <w:tc>
          <w:tcPr>
            <w:tcW w:w="5954" w:type="dxa"/>
          </w:tcPr>
          <w:p w14:paraId="04F2C4A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DEPARTAMENTO DE OBRAS E SERVIÇOS URBANOS</w:t>
            </w:r>
          </w:p>
        </w:tc>
        <w:tc>
          <w:tcPr>
            <w:tcW w:w="1873" w:type="dxa"/>
          </w:tcPr>
          <w:p w14:paraId="706FAE7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R$ 4.780.000,00</w:t>
            </w:r>
          </w:p>
        </w:tc>
      </w:tr>
      <w:tr w:rsidR="00725487" w14:paraId="29CCCE4C" w14:textId="77777777" w:rsidTr="004151AD">
        <w:tc>
          <w:tcPr>
            <w:tcW w:w="675" w:type="dxa"/>
          </w:tcPr>
          <w:p w14:paraId="2D69A65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1.2.6</w:t>
            </w:r>
          </w:p>
        </w:tc>
        <w:tc>
          <w:tcPr>
            <w:tcW w:w="5954" w:type="dxa"/>
          </w:tcPr>
          <w:p w14:paraId="491EE2B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DEPARTAMENTO DE EDUCAÇÃO, CULTURA, DESPORTO E LAZER</w:t>
            </w:r>
          </w:p>
        </w:tc>
        <w:tc>
          <w:tcPr>
            <w:tcW w:w="1873" w:type="dxa"/>
          </w:tcPr>
          <w:p w14:paraId="40EB9C0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4.200.000,00</w:t>
            </w:r>
          </w:p>
        </w:tc>
      </w:tr>
      <w:tr w:rsidR="00725487" w14:paraId="62149A0B" w14:textId="77777777" w:rsidTr="004151AD">
        <w:tc>
          <w:tcPr>
            <w:tcW w:w="675" w:type="dxa"/>
          </w:tcPr>
          <w:p w14:paraId="3112FDB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1.2.7</w:t>
            </w:r>
          </w:p>
        </w:tc>
        <w:tc>
          <w:tcPr>
            <w:tcW w:w="5954" w:type="dxa"/>
          </w:tcPr>
          <w:p w14:paraId="409C59F4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DEPARTAMENTO DE SAÚDE E AÇÃO SOCIAL</w:t>
            </w:r>
          </w:p>
        </w:tc>
        <w:tc>
          <w:tcPr>
            <w:tcW w:w="1873" w:type="dxa"/>
          </w:tcPr>
          <w:p w14:paraId="4933C4E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2.114.000,00</w:t>
            </w:r>
          </w:p>
        </w:tc>
      </w:tr>
      <w:tr w:rsidR="00725487" w14:paraId="603F5F23" w14:textId="77777777" w:rsidTr="004151AD">
        <w:tc>
          <w:tcPr>
            <w:tcW w:w="675" w:type="dxa"/>
          </w:tcPr>
          <w:p w14:paraId="4B667B9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  <w:tc>
          <w:tcPr>
            <w:tcW w:w="5954" w:type="dxa"/>
          </w:tcPr>
          <w:p w14:paraId="359F9F9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TOTAL</w:t>
            </w:r>
          </w:p>
        </w:tc>
        <w:tc>
          <w:tcPr>
            <w:tcW w:w="1873" w:type="dxa"/>
          </w:tcPr>
          <w:p w14:paraId="47BAB1A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R$ 14.930.000,00</w:t>
            </w:r>
          </w:p>
        </w:tc>
      </w:tr>
      <w:tr w:rsidR="00725487" w14:paraId="756E5DF6" w14:textId="77777777" w:rsidTr="004151AD">
        <w:tc>
          <w:tcPr>
            <w:tcW w:w="675" w:type="dxa"/>
          </w:tcPr>
          <w:p w14:paraId="7A31B66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</w:t>
            </w:r>
          </w:p>
        </w:tc>
        <w:tc>
          <w:tcPr>
            <w:tcW w:w="5954" w:type="dxa"/>
          </w:tcPr>
          <w:p w14:paraId="602E79F5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DESPESAS POR FUNÇÕES PROGRAMATICAS</w:t>
            </w:r>
          </w:p>
        </w:tc>
        <w:tc>
          <w:tcPr>
            <w:tcW w:w="1873" w:type="dxa"/>
          </w:tcPr>
          <w:p w14:paraId="72099A3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</w:p>
        </w:tc>
      </w:tr>
      <w:tr w:rsidR="00725487" w14:paraId="20CD9EF9" w14:textId="77777777" w:rsidTr="004151AD">
        <w:tc>
          <w:tcPr>
            <w:tcW w:w="675" w:type="dxa"/>
          </w:tcPr>
          <w:p w14:paraId="26179DE1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2.101</w:t>
            </w:r>
          </w:p>
        </w:tc>
        <w:tc>
          <w:tcPr>
            <w:tcW w:w="5954" w:type="dxa"/>
          </w:tcPr>
          <w:p w14:paraId="73108FC9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LEGISLATIVA</w:t>
            </w:r>
          </w:p>
        </w:tc>
        <w:tc>
          <w:tcPr>
            <w:tcW w:w="1873" w:type="dxa"/>
          </w:tcPr>
          <w:p w14:paraId="5D69040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1.187.000,00</w:t>
            </w:r>
          </w:p>
        </w:tc>
      </w:tr>
      <w:tr w:rsidR="00725487" w14:paraId="7683F931" w14:textId="77777777" w:rsidTr="004151AD">
        <w:tc>
          <w:tcPr>
            <w:tcW w:w="675" w:type="dxa"/>
          </w:tcPr>
          <w:p w14:paraId="0B58830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2.2.03</w:t>
            </w:r>
          </w:p>
        </w:tc>
        <w:tc>
          <w:tcPr>
            <w:tcW w:w="5954" w:type="dxa"/>
          </w:tcPr>
          <w:p w14:paraId="5DA7BC2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ADMINISTRAÇÃO E PLANEJAMENTO</w:t>
            </w:r>
          </w:p>
        </w:tc>
        <w:tc>
          <w:tcPr>
            <w:tcW w:w="1873" w:type="dxa"/>
          </w:tcPr>
          <w:p w14:paraId="06EABDE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2.300.000,00</w:t>
            </w:r>
          </w:p>
        </w:tc>
      </w:tr>
      <w:tr w:rsidR="00725487" w14:paraId="6571BC08" w14:textId="77777777" w:rsidTr="004151AD">
        <w:tc>
          <w:tcPr>
            <w:tcW w:w="675" w:type="dxa"/>
          </w:tcPr>
          <w:p w14:paraId="3FFBC86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2.4.06</w:t>
            </w:r>
          </w:p>
        </w:tc>
        <w:tc>
          <w:tcPr>
            <w:tcW w:w="5954" w:type="dxa"/>
          </w:tcPr>
          <w:p w14:paraId="3945191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DEFESA NACIONAL E SEGURANÇA PÚBLICA</w:t>
            </w:r>
          </w:p>
        </w:tc>
        <w:tc>
          <w:tcPr>
            <w:tcW w:w="1873" w:type="dxa"/>
          </w:tcPr>
          <w:p w14:paraId="2ADFC41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100.000,00</w:t>
            </w:r>
          </w:p>
        </w:tc>
      </w:tr>
      <w:tr w:rsidR="00725487" w14:paraId="0AC8997E" w14:textId="77777777" w:rsidTr="004151AD">
        <w:tc>
          <w:tcPr>
            <w:tcW w:w="675" w:type="dxa"/>
          </w:tcPr>
          <w:p w14:paraId="57476269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2.5.07</w:t>
            </w:r>
          </w:p>
        </w:tc>
        <w:tc>
          <w:tcPr>
            <w:tcW w:w="5954" w:type="dxa"/>
          </w:tcPr>
          <w:p w14:paraId="6897386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DESENVOLVIMENOT REGIONAL</w:t>
            </w:r>
          </w:p>
        </w:tc>
        <w:tc>
          <w:tcPr>
            <w:tcW w:w="1873" w:type="dxa"/>
          </w:tcPr>
          <w:p w14:paraId="0C5A99B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  35.000,00</w:t>
            </w:r>
          </w:p>
        </w:tc>
      </w:tr>
      <w:tr w:rsidR="00725487" w14:paraId="50938927" w14:textId="77777777" w:rsidTr="004151AD">
        <w:tc>
          <w:tcPr>
            <w:tcW w:w="675" w:type="dxa"/>
          </w:tcPr>
          <w:p w14:paraId="4CB5223B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2.6.08</w:t>
            </w:r>
          </w:p>
        </w:tc>
        <w:tc>
          <w:tcPr>
            <w:tcW w:w="5954" w:type="dxa"/>
          </w:tcPr>
          <w:p w14:paraId="5BEF18C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EDUCAÇÃO E CULTURA</w:t>
            </w:r>
          </w:p>
        </w:tc>
        <w:tc>
          <w:tcPr>
            <w:tcW w:w="1873" w:type="dxa"/>
          </w:tcPr>
          <w:p w14:paraId="7E95B6D2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4 .213.000,00</w:t>
            </w:r>
          </w:p>
        </w:tc>
      </w:tr>
      <w:tr w:rsidR="00725487" w14:paraId="10956E17" w14:textId="77777777" w:rsidTr="004151AD">
        <w:tc>
          <w:tcPr>
            <w:tcW w:w="675" w:type="dxa"/>
          </w:tcPr>
          <w:p w14:paraId="4701888A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2.7.10</w:t>
            </w:r>
          </w:p>
        </w:tc>
        <w:tc>
          <w:tcPr>
            <w:tcW w:w="5954" w:type="dxa"/>
          </w:tcPr>
          <w:p w14:paraId="20DFFB2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HABITAÇÃO E URBANISMO</w:t>
            </w:r>
          </w:p>
        </w:tc>
        <w:tc>
          <w:tcPr>
            <w:tcW w:w="1873" w:type="dxa"/>
          </w:tcPr>
          <w:p w14:paraId="4BB241D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2.080.000,00</w:t>
            </w:r>
          </w:p>
        </w:tc>
      </w:tr>
      <w:tr w:rsidR="00725487" w14:paraId="101C9E94" w14:textId="77777777" w:rsidTr="004151AD">
        <w:tc>
          <w:tcPr>
            <w:tcW w:w="675" w:type="dxa"/>
          </w:tcPr>
          <w:p w14:paraId="4FAD21AD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2.8.13</w:t>
            </w:r>
          </w:p>
        </w:tc>
        <w:tc>
          <w:tcPr>
            <w:tcW w:w="5954" w:type="dxa"/>
          </w:tcPr>
          <w:p w14:paraId="3FF1C1F7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SAÚDE E SANEAMENTO</w:t>
            </w:r>
          </w:p>
        </w:tc>
        <w:tc>
          <w:tcPr>
            <w:tcW w:w="1873" w:type="dxa"/>
          </w:tcPr>
          <w:p w14:paraId="38AAEB9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1.914.000,00</w:t>
            </w:r>
          </w:p>
        </w:tc>
      </w:tr>
      <w:tr w:rsidR="00725487" w14:paraId="3500E0E2" w14:textId="77777777" w:rsidTr="004151AD">
        <w:tc>
          <w:tcPr>
            <w:tcW w:w="675" w:type="dxa"/>
          </w:tcPr>
          <w:p w14:paraId="34FC5960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2.9.15</w:t>
            </w:r>
          </w:p>
        </w:tc>
        <w:tc>
          <w:tcPr>
            <w:tcW w:w="5954" w:type="dxa"/>
          </w:tcPr>
          <w:p w14:paraId="4FFD87E6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ASSISTÊNCIA E PREVIDÊNCIA</w:t>
            </w:r>
          </w:p>
        </w:tc>
        <w:tc>
          <w:tcPr>
            <w:tcW w:w="1873" w:type="dxa"/>
          </w:tcPr>
          <w:p w14:paraId="4C535C18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       501.000,00</w:t>
            </w:r>
          </w:p>
        </w:tc>
      </w:tr>
      <w:tr w:rsidR="00725487" w14:paraId="0E6F9EE3" w14:textId="77777777" w:rsidTr="004151AD">
        <w:tc>
          <w:tcPr>
            <w:tcW w:w="675" w:type="dxa"/>
          </w:tcPr>
          <w:p w14:paraId="7DC0019C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lastRenderedPageBreak/>
              <w:t>2.10.16</w:t>
            </w:r>
          </w:p>
        </w:tc>
        <w:tc>
          <w:tcPr>
            <w:tcW w:w="5954" w:type="dxa"/>
          </w:tcPr>
          <w:p w14:paraId="4A0AB0C3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TRANSPORTE</w:t>
            </w:r>
          </w:p>
        </w:tc>
        <w:tc>
          <w:tcPr>
            <w:tcW w:w="1873" w:type="dxa"/>
          </w:tcPr>
          <w:p w14:paraId="172C02AF" w14:textId="77777777" w:rsidR="00725487" w:rsidRDefault="00725487" w:rsidP="004151AD">
            <w:pPr>
              <w:pStyle w:val="Commarcadores"/>
              <w:numPr>
                <w:ilvl w:val="0"/>
                <w:numId w:val="0"/>
              </w:numPr>
              <w:jc w:val="both"/>
            </w:pPr>
            <w:r>
              <w:t>R$ 14.930.000,00</w:t>
            </w:r>
          </w:p>
        </w:tc>
      </w:tr>
    </w:tbl>
    <w:p w14:paraId="6B2F1D7D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098B3901" w14:textId="39010ECA" w:rsidR="00725487" w:rsidRDefault="00725487" w:rsidP="00725487">
      <w:pPr>
        <w:spacing w:after="0"/>
        <w:ind w:firstLine="1134"/>
        <w:jc w:val="both"/>
        <w:rPr>
          <w:sz w:val="26"/>
          <w:szCs w:val="26"/>
        </w:rPr>
      </w:pPr>
      <w:r>
        <w:t xml:space="preserve">Art. 4º </w:t>
      </w:r>
      <w:r>
        <w:t xml:space="preserve">- </w:t>
      </w:r>
      <w:r>
        <w:rPr>
          <w:sz w:val="26"/>
          <w:szCs w:val="26"/>
        </w:rPr>
        <w:t>Durante</w:t>
      </w:r>
      <w:r>
        <w:rPr>
          <w:sz w:val="26"/>
          <w:szCs w:val="26"/>
        </w:rPr>
        <w:t xml:space="preserve"> Execução Orçamentária, fica o Poder Executivo autorizado a abrir crédito adicionais suplementares até o limite de 50% (cinquenta por cento) da despesa fixada nesta Lei, para reforçar dotações que se tornarem insuficientes, podendo para tanto, anular dotações orçamentárias a utilizar o excesso de arrecadação ou o superávit financeiro apurado no balanço patrimonial do exercício anterior, conforme preceitua o disposto no artigo 43 da Lei Federal 4.320,64.</w:t>
      </w:r>
    </w:p>
    <w:p w14:paraId="3D1680C1" w14:textId="77777777" w:rsidR="00725487" w:rsidRDefault="00725487" w:rsidP="0072548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Fica ainda o Poder Executivo Municipal, autorizado a realizar operações de crédito por antecipação de receita orçamentaria até o limite das despesas de capital, conforme dispõe o artigo 167 da Constituição Federal. </w:t>
      </w:r>
    </w:p>
    <w:p w14:paraId="23563818" w14:textId="77777777" w:rsidR="00725487" w:rsidRDefault="00725487" w:rsidP="00725487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Revogadas as disposições em contrário, esta Lei entrará em vigor no dia 1º de janeiro de 1996, obedecida a anterioridade de sua publicação.</w:t>
      </w:r>
    </w:p>
    <w:p w14:paraId="3DB2AB3D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ind w:firstLine="1416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Mandamos, portanto, a todas as autoridades a quem o conhecimento e execução desta Lei pertencer, que a cumpram como nela se contém.</w:t>
      </w:r>
    </w:p>
    <w:p w14:paraId="0A6017AF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1995.</w:t>
      </w:r>
    </w:p>
    <w:p w14:paraId="237943DB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>Publique-se, cumpra-se e registre-se.</w:t>
      </w:r>
    </w:p>
    <w:p w14:paraId="7E2CF3A2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jc w:val="both"/>
        <w:rPr>
          <w:sz w:val="26"/>
          <w:szCs w:val="26"/>
        </w:rPr>
      </w:pPr>
    </w:p>
    <w:p w14:paraId="1D8B8E35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</w:p>
    <w:p w14:paraId="0DDB4094" w14:textId="77777777" w:rsidR="00725487" w:rsidRPr="00C427FA" w:rsidRDefault="00725487" w:rsidP="00725487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Prefeito Munic</w:t>
      </w:r>
      <w:r>
        <w:rPr>
          <w:sz w:val="26"/>
          <w:szCs w:val="26"/>
        </w:rPr>
        <w:t>i</w:t>
      </w:r>
      <w:r w:rsidRPr="00C427FA">
        <w:rPr>
          <w:sz w:val="26"/>
          <w:szCs w:val="26"/>
        </w:rPr>
        <w:t>pal.</w:t>
      </w:r>
    </w:p>
    <w:p w14:paraId="2F491F85" w14:textId="77777777" w:rsidR="00725487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234AFC2C" w14:textId="77777777" w:rsidR="00725487" w:rsidRPr="00DE579B" w:rsidRDefault="00725487" w:rsidP="00725487">
      <w:pPr>
        <w:pStyle w:val="Commarcadores"/>
        <w:numPr>
          <w:ilvl w:val="0"/>
          <w:numId w:val="0"/>
        </w:numPr>
        <w:ind w:firstLine="1134"/>
        <w:jc w:val="both"/>
      </w:pPr>
    </w:p>
    <w:p w14:paraId="74D80309" w14:textId="77777777" w:rsidR="00602D6F" w:rsidRPr="00725487" w:rsidRDefault="00602D6F" w:rsidP="00725487"/>
    <w:sectPr w:rsidR="00602D6F" w:rsidRPr="00725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C453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1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87"/>
    <w:rsid w:val="00602D6F"/>
    <w:rsid w:val="007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4A81"/>
  <w15:chartTrackingRefBased/>
  <w15:docId w15:val="{5AFB641C-FA9E-4EC2-B232-C8F45ED7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8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72548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2022-07-20T13:43:00Z</dcterms:created>
  <dcterms:modified xsi:type="dcterms:W3CDTF">2022-07-20T13:43:00Z</dcterms:modified>
</cp:coreProperties>
</file>